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1" w:rsidRPr="002A25B3" w:rsidRDefault="002A25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-148590</wp:posOffset>
            </wp:positionV>
            <wp:extent cx="2495550" cy="2495550"/>
            <wp:effectExtent l="19050" t="0" r="0" b="0"/>
            <wp:wrapSquare wrapText="bothSides"/>
            <wp:docPr id="1" name="Рисунок 1" descr="D:\Рабочий стол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2A25B3">
        <w:rPr>
          <w:rFonts w:ascii="Times New Roman" w:hAnsi="Times New Roman" w:cs="Times New Roman"/>
          <w:sz w:val="28"/>
          <w:szCs w:val="28"/>
        </w:rPr>
        <w:t>Всемирный день распространения информации о проблеме аутизма установлен Генеральной Ассамблеей ООН 18 декабря 2007. Отмечается, начиная с 2008 года, ежегодно 2 апреля. Этот Всемирный день учреждён по инициативе Государства Катар, что было отмечено в послании Генерального секретаря ООН в 2008 году.</w:t>
      </w:r>
    </w:p>
    <w:sectPr w:rsidR="005056C1" w:rsidRPr="002A25B3" w:rsidSect="005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5B3"/>
    <w:rsid w:val="002A25B3"/>
    <w:rsid w:val="005056C1"/>
    <w:rsid w:val="00A0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3DAD-0994-4416-ABB2-A5763F7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2019-04-03T07:43:00Z</dcterms:created>
  <dcterms:modified xsi:type="dcterms:W3CDTF">2019-04-03T07:48:00Z</dcterms:modified>
</cp:coreProperties>
</file>